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DF" w:rsidRDefault="00E03CDF" w:rsidP="00213274">
      <w:pPr>
        <w:pStyle w:val="p6"/>
        <w:spacing w:after="0"/>
        <w:ind w:left="0"/>
        <w:rPr>
          <w:rFonts w:ascii="Times New Roman" w:hAnsi="Times New Roman"/>
          <w:color w:val="000000"/>
          <w:sz w:val="32"/>
          <w:szCs w:val="32"/>
        </w:rPr>
      </w:pPr>
      <w:r>
        <w:rPr>
          <w:rFonts w:ascii="Times New Roman" w:hAnsi="Times New Roman"/>
          <w:color w:val="000000"/>
          <w:sz w:val="32"/>
          <w:szCs w:val="32"/>
        </w:rPr>
        <w:t>7</w:t>
      </w:r>
      <w:r w:rsidR="00213274">
        <w:rPr>
          <w:rFonts w:ascii="Times New Roman" w:hAnsi="Times New Roman"/>
          <w:color w:val="000000"/>
          <w:sz w:val="32"/>
          <w:szCs w:val="32"/>
        </w:rPr>
        <w:t xml:space="preserve"> </w:t>
      </w:r>
      <w:r>
        <w:rPr>
          <w:rFonts w:ascii="Times New Roman" w:hAnsi="Times New Roman"/>
          <w:color w:val="000000"/>
          <w:sz w:val="32"/>
          <w:szCs w:val="32"/>
        </w:rPr>
        <w:t xml:space="preserve"> </w:t>
      </w:r>
      <w:r w:rsidRPr="0079564C">
        <w:rPr>
          <w:rFonts w:ascii="Times New Roman" w:hAnsi="Times New Roman"/>
          <w:color w:val="000000"/>
          <w:sz w:val="32"/>
          <w:szCs w:val="32"/>
        </w:rPr>
        <w:t xml:space="preserve">Homily for the </w:t>
      </w:r>
      <w:r>
        <w:rPr>
          <w:rFonts w:ascii="Times New Roman" w:hAnsi="Times New Roman"/>
          <w:color w:val="000000"/>
          <w:sz w:val="32"/>
          <w:szCs w:val="32"/>
        </w:rPr>
        <w:t>Solemnity of Mary</w:t>
      </w:r>
      <w:r w:rsidRPr="0079564C">
        <w:rPr>
          <w:rFonts w:ascii="Times New Roman" w:hAnsi="Times New Roman"/>
          <w:color w:val="000000"/>
          <w:sz w:val="32"/>
          <w:szCs w:val="32"/>
        </w:rPr>
        <w:t xml:space="preserve"> the Holy Mother of God </w:t>
      </w:r>
      <w:bookmarkStart w:id="0" w:name="_GoBack"/>
      <w:r w:rsidRPr="0079564C">
        <w:rPr>
          <w:rFonts w:ascii="Times New Roman" w:hAnsi="Times New Roman"/>
          <w:color w:val="000000"/>
          <w:sz w:val="32"/>
          <w:szCs w:val="32"/>
        </w:rPr>
        <w:t>Year A</w:t>
      </w:r>
      <w:bookmarkEnd w:id="0"/>
    </w:p>
    <w:p w:rsidR="00213274" w:rsidRDefault="00213274" w:rsidP="00213274">
      <w:pPr>
        <w:pStyle w:val="p6"/>
        <w:spacing w:after="0"/>
        <w:ind w:left="0"/>
        <w:rPr>
          <w:rFonts w:ascii="Times New Roman" w:hAnsi="Times New Roman"/>
          <w:color w:val="000000"/>
          <w:sz w:val="32"/>
          <w:szCs w:val="32"/>
        </w:rPr>
      </w:pPr>
    </w:p>
    <w:p w:rsidR="00213274" w:rsidRPr="00501485" w:rsidRDefault="00213274" w:rsidP="00501485">
      <w:pPr>
        <w:pStyle w:val="p6"/>
        <w:spacing w:after="0"/>
        <w:ind w:left="0"/>
        <w:jc w:val="both"/>
        <w:rPr>
          <w:rFonts w:ascii="Times New Roman" w:hAnsi="Times New Roman"/>
          <w:iCs/>
          <w:sz w:val="22"/>
          <w:szCs w:val="22"/>
        </w:rPr>
      </w:pPr>
      <w:r w:rsidRPr="00501485">
        <w:rPr>
          <w:rFonts w:ascii="Times New Roman" w:hAnsi="Times New Roman"/>
          <w:iCs/>
          <w:sz w:val="22"/>
          <w:szCs w:val="22"/>
        </w:rPr>
        <w:t>1 January 2017</w:t>
      </w:r>
    </w:p>
    <w:p w:rsidR="00213274" w:rsidRPr="00501485" w:rsidRDefault="00213274" w:rsidP="00501485">
      <w:pPr>
        <w:pStyle w:val="p6"/>
        <w:spacing w:after="0"/>
        <w:ind w:left="0"/>
        <w:jc w:val="both"/>
        <w:rPr>
          <w:rFonts w:ascii="Times New Roman" w:hAnsi="Times New Roman"/>
          <w:iCs/>
          <w:sz w:val="22"/>
          <w:szCs w:val="22"/>
        </w:rPr>
      </w:pPr>
    </w:p>
    <w:p w:rsidR="00213274" w:rsidRPr="00501485" w:rsidRDefault="00213274" w:rsidP="00501485">
      <w:pPr>
        <w:pStyle w:val="p6"/>
        <w:spacing w:after="0"/>
        <w:ind w:left="0"/>
        <w:jc w:val="both"/>
        <w:rPr>
          <w:rFonts w:ascii="Times New Roman" w:hAnsi="Times New Roman"/>
          <w:iCs/>
          <w:sz w:val="22"/>
          <w:szCs w:val="22"/>
        </w:rPr>
      </w:pPr>
      <w:r w:rsidRPr="00501485">
        <w:rPr>
          <w:rFonts w:ascii="Times New Roman" w:hAnsi="Times New Roman"/>
          <w:iCs/>
          <w:sz w:val="22"/>
          <w:szCs w:val="22"/>
        </w:rPr>
        <w:t>Num 6:22-27; Gal 4:4-7; Lk 2:16-21</w:t>
      </w:r>
    </w:p>
    <w:p w:rsidR="00213274" w:rsidRPr="00501485" w:rsidRDefault="00213274" w:rsidP="00501485">
      <w:pPr>
        <w:pStyle w:val="p6"/>
        <w:spacing w:after="0"/>
        <w:ind w:left="0"/>
        <w:jc w:val="both"/>
        <w:rPr>
          <w:rFonts w:ascii="Times New Roman" w:hAnsi="Times New Roman"/>
          <w:iCs/>
          <w:sz w:val="22"/>
          <w:szCs w:val="22"/>
        </w:rPr>
      </w:pPr>
    </w:p>
    <w:p w:rsidR="00E03CDF" w:rsidRPr="00501485" w:rsidRDefault="00E03CDF" w:rsidP="00501485">
      <w:pPr>
        <w:pStyle w:val="p6"/>
        <w:spacing w:after="0"/>
        <w:ind w:left="0"/>
        <w:jc w:val="both"/>
        <w:rPr>
          <w:rFonts w:ascii="Times New Roman" w:hAnsi="Times New Roman"/>
          <w:sz w:val="22"/>
          <w:szCs w:val="22"/>
        </w:rPr>
      </w:pPr>
      <w:r w:rsidRPr="00501485">
        <w:rPr>
          <w:rFonts w:ascii="Times New Roman" w:hAnsi="Times New Roman"/>
          <w:iCs/>
          <w:sz w:val="22"/>
          <w:szCs w:val="22"/>
        </w:rPr>
        <w:t>Mary pondered all these things in her heart.</w:t>
      </w:r>
    </w:p>
    <w:p w:rsidR="00E03CDF" w:rsidRDefault="00E03CDF" w:rsidP="00501485">
      <w:pPr>
        <w:pStyle w:val="p6"/>
        <w:spacing w:after="0"/>
        <w:ind w:left="0"/>
        <w:jc w:val="both"/>
        <w:rPr>
          <w:rFonts w:ascii="Times New Roman" w:hAnsi="Times New Roman"/>
          <w:sz w:val="22"/>
          <w:szCs w:val="22"/>
        </w:rPr>
      </w:pPr>
      <w:r w:rsidRPr="00501485">
        <w:rPr>
          <w:rFonts w:ascii="Times New Roman" w:hAnsi="Times New Roman"/>
          <w:sz w:val="22"/>
          <w:szCs w:val="22"/>
        </w:rPr>
        <w:t xml:space="preserve">In first century Israel, the custom was for a young woman to marry as soon as she reached puberty, so we need to remember that Mary would have been around thirteen years old when Jesus was born. Throughout her life Mary, a young woman and mother, must have pondered many things as she learnt what motherhood meant in all its joys and sorrows. We know nothing of the years in Nazareth before Jesus’ baptism by John. But from the glimpses of Jesus’ adult life we know he must have been raised in the religion and traditions of Israel. He would have watched his mother prepare the Sabbath meals and pray her prayer of blessing over the Sabbath lights. He would have learnt from her the stories of his ancestors – Abraham, Moses, David, Ruth, Naomi and Esther. The home of Nazareth would have been his first place of schooling. Mary was not only the physical mother of Jesus, she, along with Joseph, was also the </w:t>
      </w:r>
      <w:r w:rsidR="00501485">
        <w:rPr>
          <w:rFonts w:ascii="Times New Roman" w:hAnsi="Times New Roman"/>
          <w:sz w:val="22"/>
          <w:szCs w:val="22"/>
        </w:rPr>
        <w:t>nurturer of his personal faith.</w:t>
      </w:r>
    </w:p>
    <w:p w:rsidR="00501485" w:rsidRPr="00501485" w:rsidRDefault="00501485" w:rsidP="00501485">
      <w:pPr>
        <w:pStyle w:val="p6"/>
        <w:spacing w:after="0"/>
        <w:ind w:left="0"/>
        <w:jc w:val="both"/>
        <w:rPr>
          <w:rFonts w:ascii="Times New Roman" w:hAnsi="Times New Roman"/>
          <w:sz w:val="22"/>
          <w:szCs w:val="22"/>
        </w:rPr>
      </w:pPr>
    </w:p>
    <w:p w:rsidR="00E03CDF" w:rsidRDefault="00E03CDF" w:rsidP="00501485">
      <w:pPr>
        <w:pStyle w:val="p6"/>
        <w:spacing w:after="0"/>
        <w:ind w:left="0"/>
        <w:jc w:val="both"/>
        <w:rPr>
          <w:rFonts w:ascii="Times New Roman" w:hAnsi="Times New Roman"/>
          <w:sz w:val="22"/>
          <w:szCs w:val="22"/>
        </w:rPr>
      </w:pPr>
      <w:r w:rsidRPr="00501485">
        <w:rPr>
          <w:rFonts w:ascii="Times New Roman" w:hAnsi="Times New Roman"/>
          <w:sz w:val="22"/>
          <w:szCs w:val="22"/>
        </w:rPr>
        <w:t>During Jesus’ ministry we seldom hear of Mary’s presence</w:t>
      </w:r>
      <w:r w:rsidR="00501485" w:rsidRPr="00501485">
        <w:rPr>
          <w:rFonts w:ascii="Times New Roman" w:hAnsi="Times New Roman"/>
          <w:sz w:val="22"/>
          <w:szCs w:val="22"/>
        </w:rPr>
        <w:t>,</w:t>
      </w:r>
      <w:r w:rsidRPr="00501485">
        <w:rPr>
          <w:rFonts w:ascii="Times New Roman" w:hAnsi="Times New Roman"/>
          <w:sz w:val="22"/>
          <w:szCs w:val="22"/>
        </w:rPr>
        <w:t xml:space="preserve"> for the Gospel</w:t>
      </w:r>
      <w:r w:rsidR="00501485" w:rsidRPr="00501485">
        <w:rPr>
          <w:rFonts w:ascii="Times New Roman" w:hAnsi="Times New Roman"/>
          <w:sz w:val="22"/>
          <w:szCs w:val="22"/>
        </w:rPr>
        <w:t>’s</w:t>
      </w:r>
      <w:r w:rsidRPr="00501485">
        <w:rPr>
          <w:rFonts w:ascii="Times New Roman" w:hAnsi="Times New Roman"/>
          <w:sz w:val="22"/>
          <w:szCs w:val="22"/>
        </w:rPr>
        <w:t xml:space="preserve"> focus </w:t>
      </w:r>
      <w:r w:rsidR="00501485" w:rsidRPr="00501485">
        <w:rPr>
          <w:rFonts w:ascii="Times New Roman" w:hAnsi="Times New Roman"/>
          <w:sz w:val="22"/>
          <w:szCs w:val="22"/>
        </w:rPr>
        <w:t xml:space="preserve">is </w:t>
      </w:r>
      <w:r w:rsidRPr="00501485">
        <w:rPr>
          <w:rFonts w:ascii="Times New Roman" w:hAnsi="Times New Roman"/>
          <w:sz w:val="22"/>
          <w:szCs w:val="22"/>
        </w:rPr>
        <w:t xml:space="preserve">on Jesus’ new family of disciples. John’s Gospel names her standing at the cross and Luke presents her in the midst of the disciples at Pentecost. These glimpses assure us that Mary was both mother and faithful disciple. As mother, her role was unique. As disciple she is both mother and sister to all of us. May we all, like Mary, ponder God’s mysterious ways in our hearts and nurture the </w:t>
      </w:r>
      <w:r w:rsidR="00501485">
        <w:rPr>
          <w:rFonts w:ascii="Times New Roman" w:hAnsi="Times New Roman"/>
          <w:sz w:val="22"/>
          <w:szCs w:val="22"/>
        </w:rPr>
        <w:t>seeds of faith and life within.</w:t>
      </w:r>
    </w:p>
    <w:p w:rsidR="00501485" w:rsidRPr="00501485" w:rsidRDefault="00501485" w:rsidP="00501485">
      <w:pPr>
        <w:pStyle w:val="p6"/>
        <w:spacing w:after="0"/>
        <w:ind w:left="0"/>
        <w:jc w:val="both"/>
        <w:rPr>
          <w:rFonts w:ascii="Times New Roman" w:hAnsi="Times New Roman"/>
          <w:sz w:val="22"/>
          <w:szCs w:val="22"/>
        </w:rPr>
      </w:pPr>
    </w:p>
    <w:p w:rsidR="00501485" w:rsidRDefault="00E03CDF" w:rsidP="00501485">
      <w:pPr>
        <w:pStyle w:val="p6"/>
        <w:spacing w:after="0"/>
        <w:ind w:left="0"/>
        <w:jc w:val="both"/>
        <w:rPr>
          <w:rFonts w:ascii="Times New Roman" w:hAnsi="Times New Roman"/>
          <w:sz w:val="22"/>
          <w:szCs w:val="22"/>
        </w:rPr>
      </w:pPr>
      <w:r w:rsidRPr="00501485">
        <w:rPr>
          <w:rFonts w:ascii="Times New Roman" w:hAnsi="Times New Roman"/>
          <w:sz w:val="22"/>
          <w:szCs w:val="22"/>
        </w:rPr>
        <w:t>A painting of the Annunciation by an American artist, Henry Tanner, captures for me, something of the mystery and vulnerability of Mary’s life. This painting brings out Mary’s humanity and awe, which I often find missing from other depictions of this young woman</w:t>
      </w:r>
      <w:r w:rsidR="00501485">
        <w:rPr>
          <w:rFonts w:ascii="Times New Roman" w:hAnsi="Times New Roman"/>
          <w:sz w:val="22"/>
          <w:szCs w:val="22"/>
        </w:rPr>
        <w:t>.</w:t>
      </w:r>
    </w:p>
    <w:p w:rsidR="00E03CDF" w:rsidRDefault="00E03CDF" w:rsidP="00501485">
      <w:pPr>
        <w:pStyle w:val="p6"/>
        <w:spacing w:after="0"/>
        <w:ind w:left="0"/>
        <w:jc w:val="both"/>
        <w:rPr>
          <w:rFonts w:ascii="Times New Roman" w:hAnsi="Times New Roman"/>
          <w:sz w:val="22"/>
          <w:szCs w:val="22"/>
        </w:rPr>
      </w:pPr>
      <w:r w:rsidRPr="00501485">
        <w:rPr>
          <w:rFonts w:ascii="Times New Roman" w:hAnsi="Times New Roman"/>
          <w:sz w:val="22"/>
          <w:szCs w:val="22"/>
        </w:rPr>
        <w:t>(The image can be easily found on the internet.)</w:t>
      </w:r>
    </w:p>
    <w:p w:rsidR="00501485" w:rsidRPr="00501485" w:rsidRDefault="00501485" w:rsidP="00501485">
      <w:pPr>
        <w:pStyle w:val="p6"/>
        <w:spacing w:after="0"/>
        <w:ind w:left="0"/>
        <w:jc w:val="both"/>
        <w:rPr>
          <w:rFonts w:ascii="Times New Roman" w:hAnsi="Times New Roman"/>
          <w:sz w:val="22"/>
          <w:szCs w:val="22"/>
        </w:rPr>
      </w:pPr>
    </w:p>
    <w:p w:rsidR="00DC2BD7" w:rsidRPr="00501485" w:rsidRDefault="00E03CDF" w:rsidP="00501485">
      <w:pPr>
        <w:pStyle w:val="p6"/>
        <w:spacing w:after="0"/>
        <w:ind w:left="0"/>
        <w:jc w:val="both"/>
        <w:rPr>
          <w:sz w:val="22"/>
          <w:szCs w:val="22"/>
        </w:rPr>
      </w:pPr>
      <w:r w:rsidRPr="00501485">
        <w:rPr>
          <w:rFonts w:ascii="Times New Roman" w:hAnsi="Times New Roman"/>
          <w:sz w:val="22"/>
          <w:szCs w:val="22"/>
        </w:rPr>
        <w:t>In the Letter to the Ephesians, Paul places the birth of Jesus within a long and evolving history. When he writes, ‘When the appointed time came,’ … the suggestion is there that from the beginning of time Jesus was always part of God’s plan. Paul then moves from the simple statement of Jesus’ birth to what this birth means, that all people now, in and through Jesus, are drawn into his relationship with God, all can now be sons and daughters of God. For Paul, this is the meaning of the Incarnation</w:t>
      </w:r>
      <w:r w:rsidR="00501485" w:rsidRPr="00501485">
        <w:rPr>
          <w:rFonts w:ascii="Times New Roman" w:hAnsi="Times New Roman"/>
          <w:sz w:val="22"/>
          <w:szCs w:val="22"/>
        </w:rPr>
        <w:t>; that in becoming human,</w:t>
      </w:r>
      <w:r w:rsidRPr="00501485">
        <w:rPr>
          <w:rFonts w:ascii="Times New Roman" w:hAnsi="Times New Roman"/>
          <w:sz w:val="22"/>
          <w:szCs w:val="22"/>
        </w:rPr>
        <w:t xml:space="preserve"> all humanity has been incorpor</w:t>
      </w:r>
      <w:r w:rsidR="00501485" w:rsidRPr="00501485">
        <w:rPr>
          <w:rFonts w:ascii="Times New Roman" w:hAnsi="Times New Roman"/>
          <w:sz w:val="22"/>
          <w:szCs w:val="22"/>
        </w:rPr>
        <w:t>ated into the very life of God.</w:t>
      </w:r>
    </w:p>
    <w:sectPr w:rsidR="00DC2BD7" w:rsidRPr="00501485" w:rsidSect="00AF1D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03CDF"/>
    <w:rsid w:val="00213274"/>
    <w:rsid w:val="004C33F6"/>
    <w:rsid w:val="00501485"/>
    <w:rsid w:val="00721030"/>
    <w:rsid w:val="008F2D68"/>
    <w:rsid w:val="00AF1D54"/>
    <w:rsid w:val="00DC2BD7"/>
    <w:rsid w:val="00E03CD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D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E03CDF"/>
    <w:pPr>
      <w:spacing w:after="60" w:line="240" w:lineRule="auto"/>
      <w:ind w:left="680"/>
      <w:jc w:val="left"/>
    </w:pPr>
    <w:rPr>
      <w:rFonts w:ascii="Verdana" w:eastAsia="Times New Roman" w:hAnsi="Verdana"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
    <w:name w:val="p6"/>
    <w:basedOn w:val="Normal"/>
    <w:rsid w:val="00E03CDF"/>
    <w:pPr>
      <w:spacing w:after="60" w:line="240" w:lineRule="auto"/>
      <w:ind w:left="680"/>
      <w:jc w:val="left"/>
    </w:pPr>
    <w:rPr>
      <w:rFonts w:ascii="Verdana" w:eastAsia="Times New Roman" w:hAnsi="Verdana" w:cs="Times New Roman"/>
      <w:sz w:val="20"/>
      <w:szCs w:val="20"/>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4</cp:revision>
  <cp:lastPrinted>2017-03-29T11:29:00Z</cp:lastPrinted>
  <dcterms:created xsi:type="dcterms:W3CDTF">2017-03-29T09:54:00Z</dcterms:created>
  <dcterms:modified xsi:type="dcterms:W3CDTF">2017-03-29T11:30:00Z</dcterms:modified>
</cp:coreProperties>
</file>